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23" w:rsidRPr="00CA0F23" w:rsidRDefault="00CA0F23" w:rsidP="00CA0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F2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Примерный перечень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теоретических </w:t>
      </w:r>
      <w:r w:rsidRPr="00CA0F2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вопросов для государственного экзамена по направлению </w:t>
      </w:r>
      <w:r w:rsidRPr="00CA0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05.03.06 «Экология и природопользование» профиль </w:t>
      </w:r>
    </w:p>
    <w:p w:rsidR="00CA0F23" w:rsidRDefault="00CA0F23" w:rsidP="00CA0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0F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«Природопользование»</w:t>
      </w:r>
    </w:p>
    <w:p w:rsidR="0073794E" w:rsidRPr="00CA0F23" w:rsidRDefault="0073794E" w:rsidP="00CA0F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C85" w:rsidRPr="00AE24D0" w:rsidRDefault="00410C85" w:rsidP="0073794E">
      <w:pPr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геологических процессов и явлений. Антропогенные геологические процессы и явления. </w:t>
      </w:r>
    </w:p>
    <w:p w:rsidR="00410C85" w:rsidRPr="00AE24D0" w:rsidRDefault="00410C85" w:rsidP="0073794E">
      <w:pPr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>Дать характеристику платежей за негативное воздействие на окружающую среду и за пользование природными ресурсами.</w:t>
      </w:r>
    </w:p>
    <w:p w:rsidR="00410C85" w:rsidRPr="00AE24D0" w:rsidRDefault="00410C85" w:rsidP="0073794E">
      <w:pPr>
        <w:pStyle w:val="a3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Роль почвы в биогеоценотическом круговороте веществ. </w:t>
      </w:r>
    </w:p>
    <w:p w:rsidR="00CA0F23" w:rsidRPr="00AE24D0" w:rsidRDefault="00410C85" w:rsidP="0073794E">
      <w:pPr>
        <w:pStyle w:val="a3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>Дать характеристику дисциплинарной и уголовной ответственности за экологические правонарушения.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Популяционный уровень организации жизни. Популяционная структура вида. Важнейшие статические и динамические характеристики популяций.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Описать процесс урбанизации. Дать характеристику городской среде и ее качеству.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Понятие о биоценозе, экосистеме (А. </w:t>
      </w:r>
      <w:proofErr w:type="spellStart"/>
      <w:r w:rsidRPr="00AE24D0">
        <w:rPr>
          <w:sz w:val="24"/>
          <w:szCs w:val="24"/>
        </w:rPr>
        <w:t>Тенсли</w:t>
      </w:r>
      <w:proofErr w:type="spellEnd"/>
      <w:r w:rsidRPr="00AE24D0">
        <w:rPr>
          <w:sz w:val="24"/>
          <w:szCs w:val="24"/>
        </w:rPr>
        <w:t>) и биогеоценозе (В.Н. Сукачев). Структура экосистемы: видовая, пространс</w:t>
      </w:r>
      <w:r w:rsidRPr="00AE24D0">
        <w:rPr>
          <w:sz w:val="24"/>
          <w:szCs w:val="24"/>
        </w:rPr>
        <w:softHyphen/>
        <w:t xml:space="preserve">твенная, функциональная. Основные элементы экосистем, обеспечивающие круговорот веществ и поток энергии. 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Выделить экологические проблемы энергетики и дать описание пути их решения.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Принципы сохранения биологического разнообразия на различных уровнях организации живой природы.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Дать описание </w:t>
      </w:r>
      <w:proofErr w:type="spellStart"/>
      <w:r w:rsidRPr="00AE24D0">
        <w:rPr>
          <w:sz w:val="24"/>
          <w:szCs w:val="24"/>
        </w:rPr>
        <w:t>геоэкологическим</w:t>
      </w:r>
      <w:proofErr w:type="spellEnd"/>
      <w:r w:rsidRPr="00AE24D0">
        <w:rPr>
          <w:sz w:val="24"/>
          <w:szCs w:val="24"/>
        </w:rPr>
        <w:t xml:space="preserve"> проблемам использования земельных ресурсов. Охарактеризовать основные особенности геосферы почв и ее значение в функционировании системы Земля.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Охрана видового и </w:t>
      </w:r>
      <w:proofErr w:type="spellStart"/>
      <w:r w:rsidRPr="00AE24D0">
        <w:rPr>
          <w:sz w:val="24"/>
          <w:szCs w:val="24"/>
        </w:rPr>
        <w:t>экосистемного</w:t>
      </w:r>
      <w:proofErr w:type="spellEnd"/>
      <w:r w:rsidRPr="00AE24D0">
        <w:rPr>
          <w:sz w:val="24"/>
          <w:szCs w:val="24"/>
        </w:rPr>
        <w:t xml:space="preserve"> разнообразия биосферы.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Определить роль почвообразования в формировании ландшафтов.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Классификация и общая характеристика особо охраняемых природных территорий. Система охраняемых природных территорий. Экологические коридоры.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характеристику экзогенным геологическим процессам, их направленности и результаты проявления в общей геологии.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0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pacing w:val="-4"/>
          <w:sz w:val="24"/>
          <w:szCs w:val="24"/>
        </w:rPr>
        <w:t>Международное сотрудничество в сфере охраны окружающей среды.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характеристику биологической, механической и физической поглотительной способности почвы в связи с применением удобрений.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bCs/>
          <w:sz w:val="24"/>
          <w:szCs w:val="24"/>
        </w:rPr>
      </w:pPr>
      <w:r w:rsidRPr="00AE24D0">
        <w:rPr>
          <w:bCs/>
          <w:sz w:val="24"/>
          <w:szCs w:val="24"/>
        </w:rPr>
        <w:t>Биосфера как глобальная экосистема. Живое вещество Земли и его роль в формировании и поддержании биосферы. Основные этапы эволюции биосферы.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Практика международного сотрудничества в сфере природоохранной деятельности.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Круговорот веществ и поток энергии в биосфере. Биогеохимические циклы.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Ландшафт как природная система: компоненты, границы, морфология. 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Понятие о биосфере. В.И. Вернадский о биосфере. Состав и границы биосферы. Географическая зональность и вертикальная поясность.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Ландшафтный подход в оптимизации взаимодействия природы и общества.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Радиационный и тепловой режим атмосферы.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Преобразование природы и здоровье человека. Изменение ландшафтов в результате антропогенной деятельности.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Классификация климатов, факторы изменения климата.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Охрана окружающей среды как важнейший компонент рационального природопользования. Задачи природоохранной деятельности.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Право природопользования и правовой механизм охраны окружающей среды.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поэтапное описание процессу экологического нормирования и обосновать концепцию ПДК.</w:t>
      </w:r>
    </w:p>
    <w:p w:rsidR="00410C85" w:rsidRPr="00AE24D0" w:rsidRDefault="00410C85" w:rsidP="0073794E">
      <w:pPr>
        <w:pStyle w:val="a3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государственного управления в области охраны окружающей среды. Природоохранные организации Ставропольского края.</w:t>
      </w:r>
    </w:p>
    <w:p w:rsidR="00410C85" w:rsidRPr="00AE24D0" w:rsidRDefault="00410C85" w:rsidP="0073794E">
      <w:pPr>
        <w:pStyle w:val="a3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Природопользование как совокупность всех форм эксплуатации природно-ресурсного потенциала и мера по управлению и охраны природной средой. 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Загрязнение атмосферы и пути снижения негативного воздействия на нее.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Определить роль природоохранных мероприятий в обеспечении экологической безопасности человека и окружающей среды.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bCs/>
          <w:sz w:val="24"/>
          <w:szCs w:val="24"/>
        </w:rPr>
      </w:pPr>
      <w:r w:rsidRPr="00AE24D0">
        <w:rPr>
          <w:sz w:val="24"/>
          <w:szCs w:val="24"/>
        </w:rPr>
        <w:t>Загрязнение гидросферы и пути снижения негативного воздействия на нее.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Природные (минеральные, водные, земельные и пр.), трудовые и материально-технические ресурсы как база развития регионов.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Классификация и принципы функционирования экосистем.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Внутренний экологический аудит. Экологические риски. Оценка причин аварийных ситуаций и мероприятия по их предотвращению.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Вертикальная и горизонтальная структура биогеоценозов.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Нормирование сбросов загрязняющих веществ в водные объекты.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567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Структурно – функциональные уровни организации жизни. Экосистема и её компоненты. Автотрофные и гетеротрофные организмы.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Нормирование выбросов загрязняющих веществ в атмосферу.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Динамика и основные модели роста численности популяций. Типы экологических стратегий. Закономерности регуляции численности популяции.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анализ системы экономических нормативов и платежей в области охраны окружающей среды.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Геохимическая классификация природных ландшафтов.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Экология человека в сельской местности и городской среде.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Человек и общество как субъекты социально-экологического взаимодействия.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Организационно-административные и контрольные методы экологического управления.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Народы Северного Кавказа. Перечислить особенности национальной политики в крае.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Охарактеризовать факторы дестабилизации природной среды в Российской Федерации.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Динамика ландшафта. Виды динамики. Мера динамичности ландшафтных комплексов.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характеристику методам агрохимических исследований (полевой, вегетационный и производственный опыты).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Антропогенные изменения природных ландшафтов при водопользовании в своем регионе.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правовой механизм защиты населения и территорий от чрезвычайных экологических ситуаций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Факторы формирования и закономерностей ландшафтной дифференциации суши.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Дать характеристику основным </w:t>
      </w:r>
      <w:proofErr w:type="spellStart"/>
      <w:r w:rsidRPr="00AE24D0">
        <w:rPr>
          <w:sz w:val="24"/>
          <w:szCs w:val="24"/>
        </w:rPr>
        <w:t>токсикантам</w:t>
      </w:r>
      <w:proofErr w:type="spellEnd"/>
      <w:r w:rsidRPr="00AE24D0">
        <w:rPr>
          <w:sz w:val="24"/>
          <w:szCs w:val="24"/>
        </w:rPr>
        <w:t xml:space="preserve"> в природных средах и сельскохозяйственной продукции.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  <w:tab w:val="center" w:pos="567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Экологические требования к созданию и эксплуатации хозяйственных и иных объектов.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  <w:tab w:val="center" w:pos="567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описание границам ландшафтов. Охарактеризовать циклы выветривания (</w:t>
      </w:r>
      <w:proofErr w:type="spellStart"/>
      <w:r w:rsidRPr="00AE24D0">
        <w:rPr>
          <w:sz w:val="24"/>
          <w:szCs w:val="24"/>
        </w:rPr>
        <w:t>орто</w:t>
      </w:r>
      <w:proofErr w:type="spellEnd"/>
      <w:r w:rsidRPr="00AE24D0">
        <w:rPr>
          <w:sz w:val="24"/>
          <w:szCs w:val="24"/>
        </w:rPr>
        <w:t xml:space="preserve">-, пара-, </w:t>
      </w:r>
      <w:proofErr w:type="spellStart"/>
      <w:r w:rsidRPr="00AE24D0">
        <w:rPr>
          <w:sz w:val="24"/>
          <w:szCs w:val="24"/>
        </w:rPr>
        <w:t>неоэлювиальный</w:t>
      </w:r>
      <w:proofErr w:type="spellEnd"/>
      <w:r w:rsidRPr="00AE24D0">
        <w:rPr>
          <w:sz w:val="24"/>
          <w:szCs w:val="24"/>
        </w:rPr>
        <w:t xml:space="preserve">). Дать характеристику элювиальным, </w:t>
      </w:r>
      <w:proofErr w:type="spellStart"/>
      <w:r w:rsidRPr="00AE24D0">
        <w:rPr>
          <w:sz w:val="24"/>
          <w:szCs w:val="24"/>
        </w:rPr>
        <w:t>супераквальным</w:t>
      </w:r>
      <w:proofErr w:type="spellEnd"/>
      <w:r w:rsidRPr="00AE24D0">
        <w:rPr>
          <w:sz w:val="24"/>
          <w:szCs w:val="24"/>
        </w:rPr>
        <w:t xml:space="preserve"> и субаквальным ландшафтам.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Система флористического и фаунистического районирования Ставропольского края.</w:t>
      </w:r>
    </w:p>
    <w:p w:rsidR="00410C85" w:rsidRPr="00AE24D0" w:rsidRDefault="00410C85" w:rsidP="0073794E">
      <w:pPr>
        <w:pStyle w:val="ConsPlusNormal"/>
        <w:numPr>
          <w:ilvl w:val="0"/>
          <w:numId w:val="2"/>
        </w:numPr>
        <w:tabs>
          <w:tab w:val="left" w:pos="284"/>
          <w:tab w:val="center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4D0">
        <w:rPr>
          <w:rFonts w:ascii="Times New Roman" w:hAnsi="Times New Roman" w:cs="Times New Roman"/>
          <w:sz w:val="24"/>
          <w:szCs w:val="24"/>
        </w:rPr>
        <w:t>Охарактеризовать мероприятия по профилактике и ликвидации последствий экологических катастроф.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Проанализировать особенности перехода России к устойчивому развитию.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современную нормативно-правовую базу оценки воздействия на окружающую среду.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Малоотходные и безотходные технологии: определение, описание, проблемы и принципы. 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lastRenderedPageBreak/>
        <w:t>Характеристика мероприятий по защите здоровья населения от негативных воздействий хозяйственной деятельности</w:t>
      </w:r>
      <w:r w:rsidR="00842C83" w:rsidRPr="00AE24D0">
        <w:rPr>
          <w:sz w:val="24"/>
          <w:szCs w:val="24"/>
        </w:rPr>
        <w:t>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Современные перспективные методы регуляции климата, стоковых процессов, </w:t>
      </w:r>
      <w:proofErr w:type="spellStart"/>
      <w:r w:rsidRPr="00AE24D0">
        <w:rPr>
          <w:sz w:val="24"/>
          <w:szCs w:val="24"/>
        </w:rPr>
        <w:t>биопродуктивности</w:t>
      </w:r>
      <w:proofErr w:type="spellEnd"/>
      <w:r w:rsidRPr="00AE24D0">
        <w:rPr>
          <w:sz w:val="24"/>
          <w:szCs w:val="24"/>
        </w:rPr>
        <w:t>.</w:t>
      </w:r>
    </w:p>
    <w:p w:rsidR="00410C85" w:rsidRPr="00AE24D0" w:rsidRDefault="00410C85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анализ адаптациям к городским и сельским условиям.</w:t>
      </w:r>
    </w:p>
    <w:p w:rsidR="0073794E" w:rsidRPr="00AE24D0" w:rsidRDefault="0073794E" w:rsidP="0073794E">
      <w:pPr>
        <w:pStyle w:val="1"/>
        <w:numPr>
          <w:ilvl w:val="0"/>
          <w:numId w:val="2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анализ основных этапов и закономерностей исторического развития общества для формирования гражданской позиции.</w:t>
      </w:r>
    </w:p>
    <w:p w:rsidR="0073794E" w:rsidRPr="00AE24D0" w:rsidRDefault="0073794E" w:rsidP="0073794E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характеристику нормативно-правовым актам, регулирующие правоотношения </w:t>
      </w:r>
      <w:proofErr w:type="spellStart"/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ресурсопользования</w:t>
      </w:r>
      <w:proofErr w:type="spellEnd"/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заповедном деле.</w:t>
      </w:r>
    </w:p>
    <w:p w:rsidR="00410C85" w:rsidRPr="00AE24D0" w:rsidRDefault="00410C85" w:rsidP="0073794E">
      <w:pPr>
        <w:pStyle w:val="a3"/>
        <w:tabs>
          <w:tab w:val="left" w:pos="-1843"/>
          <w:tab w:val="left" w:pos="-1418"/>
          <w:tab w:val="left" w:pos="-709"/>
          <w:tab w:val="left" w:pos="-567"/>
          <w:tab w:val="left" w:pos="-42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F559B4" w:rsidRPr="00AE24D0" w:rsidRDefault="00CA0F23" w:rsidP="00410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практико-ориентированных задач  для государственного экзамена по направлению 05.03.06 «Экология и природопользование» профиль «Природопользование»</w:t>
      </w:r>
    </w:p>
    <w:p w:rsidR="00842C83" w:rsidRPr="00AE24D0" w:rsidRDefault="00842C83" w:rsidP="0073794E">
      <w:pPr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анализа природных образцов для оценки экологического состояния территории.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Выделить особенности распределения химических элементов в земной коре. Геохимические циклы миграции.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426"/>
          <w:tab w:val="center" w:pos="567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систему методов наблюдения за состоянием окружающей среды и их наземного обеспечения.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санитарно-гигиенические показатели загрязнения воздуха, последствия загрязнения атмосферы.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Обосновать </w:t>
      </w:r>
      <w:proofErr w:type="spellStart"/>
      <w:r w:rsidRPr="00AE24D0">
        <w:rPr>
          <w:sz w:val="24"/>
          <w:szCs w:val="24"/>
        </w:rPr>
        <w:t>экоинформационные</w:t>
      </w:r>
      <w:proofErr w:type="spellEnd"/>
      <w:r w:rsidRPr="00AE24D0">
        <w:rPr>
          <w:sz w:val="24"/>
          <w:szCs w:val="24"/>
        </w:rPr>
        <w:t xml:space="preserve"> системы как инструмента управления городом. Привести примеры.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center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процедуру оценки экологического риска: идентификация опасности; оценка воздействующих доз; оценка зависимости «доза-эффект».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284"/>
          <w:tab w:val="center" w:pos="426"/>
          <w:tab w:val="center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Экологически чистые виды </w:t>
      </w:r>
      <w:proofErr w:type="spellStart"/>
      <w:r w:rsidRPr="00AE24D0">
        <w:rPr>
          <w:sz w:val="24"/>
          <w:szCs w:val="24"/>
        </w:rPr>
        <w:t>биотоплива</w:t>
      </w:r>
      <w:proofErr w:type="spellEnd"/>
      <w:r w:rsidRPr="00AE24D0">
        <w:rPr>
          <w:sz w:val="24"/>
          <w:szCs w:val="24"/>
        </w:rPr>
        <w:t xml:space="preserve">. Свалки, полигоны, утилизация отходов. Составить план проекта безотходного производства. 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Обосновать роль биологических процессов в очистке сточных вод. Определить пути усовершенствования. Предложить новые или более рациональные процессы  биотехнологии очистки сточных вод. 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Охарактеризовать санитарно-гигиенические показатели отходов предприятий, последствия их накопления.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описание процесса влияния климатических, погодных и почвенных условий на распространение и продуктивность живого вещества планеты.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роль государства в регулирова</w:t>
      </w:r>
      <w:r w:rsidRPr="00AE24D0">
        <w:rPr>
          <w:sz w:val="24"/>
          <w:szCs w:val="24"/>
        </w:rPr>
        <w:softHyphen/>
        <w:t>нии оборота природных ресурсов.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особенности картографирования и районирования на примере своего региона.</w:t>
      </w:r>
    </w:p>
    <w:p w:rsidR="00842C83" w:rsidRPr="00AE24D0" w:rsidRDefault="00842C83" w:rsidP="0073794E">
      <w:pPr>
        <w:pStyle w:val="a3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D0">
        <w:rPr>
          <w:rFonts w:ascii="Times New Roman" w:hAnsi="Times New Roman" w:cs="Times New Roman"/>
          <w:sz w:val="24"/>
          <w:szCs w:val="24"/>
        </w:rPr>
        <w:t>Обосновать процедуру прогнозирования техногенных катастроф и их последствий.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851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характеристику эксплуатации очистных установок, очистных сооружений и полигонов и других производственных комплексов в области охраны окружающей среды.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систему экологического менеджмента на предприятии. Привести примеры.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Экологически устойчивое и экологически чистое сельское хозяйство. Выделить проблемы концентрации, индустриализации и химизации сельского хозяйства и дать описание их экологических последствий.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процесс сбора, хранения и переработки отходов.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Составить алгоритм процедуры проведения экологической экспертизы проектной документации.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процедуру оценки воздействия на окружающую среду (ОВОС) как сферы научно-производственной деятельности.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 xml:space="preserve">Составить алгоритм процедуры государственного контроля (надзора) в области охраны окружающей среды и природопользования. 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lastRenderedPageBreak/>
        <w:t>Привести практические примеры эколого-нормативной документации при проведении инвентаризации источников загрязняющих веществ предприятия.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поэтапное описание процедуры экологического и санитарно-гигиенического нормирования.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Обосновать гражданско-правовую ответственность за причинение экологического вреда.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Представить алгоритм перехода России к устойчивому развитию.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Определить основные задачи, организацию регионального мониторинга и привести практические примеры.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  <w:tab w:val="left" w:pos="993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Дать описание порядка привлечения к юридической ответственности за экологические правонарушения.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1843"/>
          <w:tab w:val="left" w:pos="-1418"/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Методы анализа природных образцов для оценки экологического состояния территории.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</w:tabs>
        <w:ind w:left="0" w:firstLine="0"/>
        <w:contextualSpacing/>
        <w:jc w:val="both"/>
        <w:rPr>
          <w:sz w:val="24"/>
          <w:szCs w:val="24"/>
        </w:rPr>
      </w:pPr>
      <w:r w:rsidRPr="00AE24D0">
        <w:rPr>
          <w:sz w:val="24"/>
          <w:szCs w:val="24"/>
        </w:rPr>
        <w:t>Методы статистической обработки экологической информации: дискриминантный, корреляционный и регрессионный анализ.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spacing w:val="6"/>
          <w:sz w:val="24"/>
          <w:szCs w:val="24"/>
        </w:rPr>
      </w:pPr>
      <w:r w:rsidRPr="00AE24D0">
        <w:rPr>
          <w:spacing w:val="6"/>
          <w:sz w:val="24"/>
          <w:szCs w:val="24"/>
        </w:rPr>
        <w:t>Методы оценки биологического разнообразия. Привести примеры.</w:t>
      </w:r>
    </w:p>
    <w:p w:rsidR="00842C83" w:rsidRPr="00AE24D0" w:rsidRDefault="00842C83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spacing w:val="6"/>
          <w:sz w:val="24"/>
          <w:szCs w:val="24"/>
        </w:rPr>
      </w:pPr>
      <w:r w:rsidRPr="00AE24D0">
        <w:rPr>
          <w:spacing w:val="6"/>
          <w:sz w:val="24"/>
          <w:szCs w:val="24"/>
        </w:rPr>
        <w:t>Методы отбора и анализа геологических и биологических проб.</w:t>
      </w:r>
    </w:p>
    <w:p w:rsidR="0073794E" w:rsidRPr="00AE24D0" w:rsidRDefault="0073794E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spacing w:val="6"/>
          <w:sz w:val="24"/>
          <w:szCs w:val="24"/>
        </w:rPr>
      </w:pPr>
      <w:r w:rsidRPr="00AE24D0">
        <w:rPr>
          <w:spacing w:val="6"/>
          <w:sz w:val="24"/>
          <w:szCs w:val="24"/>
        </w:rPr>
        <w:t>Обосновать этапы проведения работ по рекультивации нарушенных земель</w:t>
      </w:r>
    </w:p>
    <w:p w:rsidR="0073794E" w:rsidRPr="00AE24D0" w:rsidRDefault="0073794E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spacing w:val="6"/>
          <w:sz w:val="24"/>
          <w:szCs w:val="24"/>
        </w:rPr>
      </w:pPr>
      <w:r w:rsidRPr="00AE24D0">
        <w:rPr>
          <w:spacing w:val="6"/>
          <w:sz w:val="24"/>
          <w:szCs w:val="24"/>
        </w:rPr>
        <w:t>Дать описание технологическим процессам по переработке, утилизации и захоронению твердых и жидких отходов.</w:t>
      </w:r>
    </w:p>
    <w:p w:rsidR="0073794E" w:rsidRPr="00AE24D0" w:rsidRDefault="0073794E" w:rsidP="0073794E">
      <w:pPr>
        <w:pStyle w:val="1"/>
        <w:numPr>
          <w:ilvl w:val="0"/>
          <w:numId w:val="29"/>
        </w:numPr>
        <w:tabs>
          <w:tab w:val="left" w:pos="-709"/>
          <w:tab w:val="left" w:pos="-567"/>
          <w:tab w:val="left" w:pos="-426"/>
          <w:tab w:val="left" w:pos="284"/>
          <w:tab w:val="left" w:pos="426"/>
          <w:tab w:val="left" w:pos="709"/>
        </w:tabs>
        <w:ind w:left="0" w:firstLine="0"/>
        <w:contextualSpacing/>
        <w:jc w:val="both"/>
        <w:rPr>
          <w:spacing w:val="6"/>
          <w:sz w:val="24"/>
          <w:szCs w:val="24"/>
        </w:rPr>
      </w:pPr>
      <w:r w:rsidRPr="00AE24D0">
        <w:rPr>
          <w:spacing w:val="6"/>
          <w:sz w:val="24"/>
          <w:szCs w:val="24"/>
        </w:rPr>
        <w:t>Выделение человеческого общества из природы. Дать описание этапов формирования взаимоотношений человека и природы.</w:t>
      </w:r>
    </w:p>
    <w:p w:rsidR="0073794E" w:rsidRDefault="0073794E" w:rsidP="0073794E">
      <w:pPr>
        <w:pStyle w:val="1"/>
        <w:tabs>
          <w:tab w:val="left" w:pos="-709"/>
          <w:tab w:val="left" w:pos="-567"/>
          <w:tab w:val="left" w:pos="-426"/>
          <w:tab w:val="left" w:pos="426"/>
          <w:tab w:val="left" w:pos="709"/>
        </w:tabs>
        <w:ind w:left="1080"/>
        <w:contextualSpacing/>
        <w:jc w:val="both"/>
        <w:rPr>
          <w:spacing w:val="6"/>
          <w:sz w:val="28"/>
          <w:szCs w:val="28"/>
          <w:highlight w:val="yellow"/>
        </w:rPr>
      </w:pPr>
    </w:p>
    <w:p w:rsidR="002F5572" w:rsidRDefault="002F5572" w:rsidP="002F557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Председатель методической комиссии факультета</w:t>
      </w:r>
    </w:p>
    <w:p w:rsidR="002F5572" w:rsidRDefault="002F5572" w:rsidP="002F557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экологии и ландшафтной архитектуры, </w:t>
      </w:r>
    </w:p>
    <w:p w:rsidR="002F5572" w:rsidRDefault="002F5572" w:rsidP="002F5572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доцент                                                                                                                                                </w:t>
      </w:r>
      <w:r w:rsidR="00C149A0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А.Н. </w:t>
      </w:r>
      <w:proofErr w:type="spellStart"/>
      <w:r w:rsidR="00C14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Шипуля</w:t>
      </w:r>
      <w:proofErr w:type="spellEnd"/>
    </w:p>
    <w:p w:rsidR="002F5572" w:rsidRDefault="002F5572" w:rsidP="002F557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5572" w:rsidRDefault="002F5572" w:rsidP="002F557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Утверждено на заседании методической комиссии факультета экологии и ландшафтной </w:t>
      </w:r>
      <w:r w:rsidR="00C14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архитектуры протокол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№ 1 </w:t>
      </w:r>
      <w:r w:rsidR="00C149A0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от 01.09.2022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г.</w:t>
      </w:r>
    </w:p>
    <w:p w:rsidR="002F5572" w:rsidRPr="00842C83" w:rsidRDefault="002F5572" w:rsidP="0073794E">
      <w:pPr>
        <w:pStyle w:val="1"/>
        <w:tabs>
          <w:tab w:val="left" w:pos="-709"/>
          <w:tab w:val="left" w:pos="-567"/>
          <w:tab w:val="left" w:pos="-426"/>
          <w:tab w:val="left" w:pos="426"/>
          <w:tab w:val="left" w:pos="709"/>
        </w:tabs>
        <w:ind w:left="1080"/>
        <w:contextualSpacing/>
        <w:jc w:val="both"/>
        <w:rPr>
          <w:spacing w:val="6"/>
          <w:sz w:val="28"/>
          <w:szCs w:val="28"/>
          <w:highlight w:val="yellow"/>
        </w:rPr>
      </w:pPr>
      <w:bookmarkStart w:id="0" w:name="_GoBack"/>
      <w:bookmarkEnd w:id="0"/>
    </w:p>
    <w:sectPr w:rsidR="002F5572" w:rsidRPr="00842C83" w:rsidSect="0048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E6A"/>
    <w:multiLevelType w:val="hybridMultilevel"/>
    <w:tmpl w:val="E68C3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3CF"/>
    <w:multiLevelType w:val="hybridMultilevel"/>
    <w:tmpl w:val="2272D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6620A"/>
    <w:multiLevelType w:val="hybridMultilevel"/>
    <w:tmpl w:val="CC8A4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40101"/>
    <w:multiLevelType w:val="hybridMultilevel"/>
    <w:tmpl w:val="B36A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72AAB"/>
    <w:multiLevelType w:val="hybridMultilevel"/>
    <w:tmpl w:val="AD5C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70C6"/>
    <w:multiLevelType w:val="hybridMultilevel"/>
    <w:tmpl w:val="4C9A207E"/>
    <w:lvl w:ilvl="0" w:tplc="455073A6">
      <w:start w:val="1"/>
      <w:numFmt w:val="decimal"/>
      <w:lvlText w:val="%1."/>
      <w:lvlJc w:val="left"/>
      <w:pPr>
        <w:ind w:left="1506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BF5097A"/>
    <w:multiLevelType w:val="hybridMultilevel"/>
    <w:tmpl w:val="6EA8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5184"/>
    <w:multiLevelType w:val="hybridMultilevel"/>
    <w:tmpl w:val="CFD4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C6B21"/>
    <w:multiLevelType w:val="hybridMultilevel"/>
    <w:tmpl w:val="384E67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0B6E3D"/>
    <w:multiLevelType w:val="hybridMultilevel"/>
    <w:tmpl w:val="CA3A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318E"/>
    <w:multiLevelType w:val="hybridMultilevel"/>
    <w:tmpl w:val="A27632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146239"/>
    <w:multiLevelType w:val="hybridMultilevel"/>
    <w:tmpl w:val="5B380822"/>
    <w:lvl w:ilvl="0" w:tplc="549EA0B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FC329B"/>
    <w:multiLevelType w:val="hybridMultilevel"/>
    <w:tmpl w:val="4DF4DE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51AF1"/>
    <w:multiLevelType w:val="hybridMultilevel"/>
    <w:tmpl w:val="7D42D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967AA"/>
    <w:multiLevelType w:val="hybridMultilevel"/>
    <w:tmpl w:val="CFD4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A1827"/>
    <w:multiLevelType w:val="hybridMultilevel"/>
    <w:tmpl w:val="9AC2ACCA"/>
    <w:lvl w:ilvl="0" w:tplc="5C2EC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01E86"/>
    <w:multiLevelType w:val="hybridMultilevel"/>
    <w:tmpl w:val="420C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00566B"/>
    <w:multiLevelType w:val="hybridMultilevel"/>
    <w:tmpl w:val="059C7B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62AE7"/>
    <w:multiLevelType w:val="hybridMultilevel"/>
    <w:tmpl w:val="465491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04834"/>
    <w:multiLevelType w:val="hybridMultilevel"/>
    <w:tmpl w:val="606465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905544"/>
    <w:multiLevelType w:val="hybridMultilevel"/>
    <w:tmpl w:val="98FA2E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943FA0"/>
    <w:multiLevelType w:val="hybridMultilevel"/>
    <w:tmpl w:val="0DC461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464E4D"/>
    <w:multiLevelType w:val="hybridMultilevel"/>
    <w:tmpl w:val="D6843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49257D"/>
    <w:multiLevelType w:val="hybridMultilevel"/>
    <w:tmpl w:val="CFD4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33BAC"/>
    <w:multiLevelType w:val="hybridMultilevel"/>
    <w:tmpl w:val="611E3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C5FF7"/>
    <w:multiLevelType w:val="hybridMultilevel"/>
    <w:tmpl w:val="B36A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65522"/>
    <w:multiLevelType w:val="hybridMultilevel"/>
    <w:tmpl w:val="7C008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436CB2"/>
    <w:multiLevelType w:val="hybridMultilevel"/>
    <w:tmpl w:val="65D89DDA"/>
    <w:lvl w:ilvl="0" w:tplc="0419000F">
      <w:start w:val="1"/>
      <w:numFmt w:val="decimal"/>
      <w:lvlText w:val="%1."/>
      <w:lvlJc w:val="left"/>
      <w:pPr>
        <w:ind w:left="1794" w:hanging="360"/>
      </w:p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8" w15:restartNumberingAfterBreak="0">
    <w:nsid w:val="7A404972"/>
    <w:multiLevelType w:val="hybridMultilevel"/>
    <w:tmpl w:val="DFB8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51EC"/>
    <w:multiLevelType w:val="hybridMultilevel"/>
    <w:tmpl w:val="45345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72259F"/>
    <w:multiLevelType w:val="hybridMultilevel"/>
    <w:tmpl w:val="CFD4A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17D57"/>
    <w:multiLevelType w:val="hybridMultilevel"/>
    <w:tmpl w:val="521C85F6"/>
    <w:lvl w:ilvl="0" w:tplc="95EE3C2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9"/>
  </w:num>
  <w:num w:numId="5">
    <w:abstractNumId w:val="21"/>
  </w:num>
  <w:num w:numId="6">
    <w:abstractNumId w:val="23"/>
  </w:num>
  <w:num w:numId="7">
    <w:abstractNumId w:val="24"/>
  </w:num>
  <w:num w:numId="8">
    <w:abstractNumId w:val="28"/>
  </w:num>
  <w:num w:numId="9">
    <w:abstractNumId w:val="25"/>
  </w:num>
  <w:num w:numId="10">
    <w:abstractNumId w:val="14"/>
  </w:num>
  <w:num w:numId="11">
    <w:abstractNumId w:val="7"/>
  </w:num>
  <w:num w:numId="12">
    <w:abstractNumId w:val="30"/>
  </w:num>
  <w:num w:numId="13">
    <w:abstractNumId w:val="6"/>
  </w:num>
  <w:num w:numId="14">
    <w:abstractNumId w:val="8"/>
  </w:num>
  <w:num w:numId="15">
    <w:abstractNumId w:val="20"/>
  </w:num>
  <w:num w:numId="16">
    <w:abstractNumId w:val="29"/>
  </w:num>
  <w:num w:numId="17">
    <w:abstractNumId w:val="2"/>
  </w:num>
  <w:num w:numId="18">
    <w:abstractNumId w:val="12"/>
  </w:num>
  <w:num w:numId="19">
    <w:abstractNumId w:val="18"/>
  </w:num>
  <w:num w:numId="20">
    <w:abstractNumId w:val="10"/>
  </w:num>
  <w:num w:numId="21">
    <w:abstractNumId w:val="17"/>
  </w:num>
  <w:num w:numId="22">
    <w:abstractNumId w:val="31"/>
  </w:num>
  <w:num w:numId="23">
    <w:abstractNumId w:val="11"/>
  </w:num>
  <w:num w:numId="24">
    <w:abstractNumId w:val="1"/>
  </w:num>
  <w:num w:numId="25">
    <w:abstractNumId w:val="13"/>
  </w:num>
  <w:num w:numId="26">
    <w:abstractNumId w:val="16"/>
  </w:num>
  <w:num w:numId="27">
    <w:abstractNumId w:val="3"/>
  </w:num>
  <w:num w:numId="28">
    <w:abstractNumId w:val="19"/>
  </w:num>
  <w:num w:numId="29">
    <w:abstractNumId w:val="22"/>
  </w:num>
  <w:num w:numId="30">
    <w:abstractNumId w:val="15"/>
  </w:num>
  <w:num w:numId="31">
    <w:abstractNumId w:val="27"/>
  </w:num>
  <w:num w:numId="32">
    <w:abstractNumId w:val="2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B10"/>
    <w:rsid w:val="00217D05"/>
    <w:rsid w:val="002354DE"/>
    <w:rsid w:val="00252B10"/>
    <w:rsid w:val="002C37D0"/>
    <w:rsid w:val="002F5572"/>
    <w:rsid w:val="00326FBF"/>
    <w:rsid w:val="00410C85"/>
    <w:rsid w:val="00487FA8"/>
    <w:rsid w:val="0055495F"/>
    <w:rsid w:val="005F7294"/>
    <w:rsid w:val="00695EAB"/>
    <w:rsid w:val="006C7A0B"/>
    <w:rsid w:val="0073794E"/>
    <w:rsid w:val="00842C83"/>
    <w:rsid w:val="00AE24D0"/>
    <w:rsid w:val="00C149A0"/>
    <w:rsid w:val="00C224F9"/>
    <w:rsid w:val="00CA0F23"/>
    <w:rsid w:val="00D12890"/>
    <w:rsid w:val="00DA38A8"/>
    <w:rsid w:val="00DD45C8"/>
    <w:rsid w:val="00F1268B"/>
    <w:rsid w:val="00F559B4"/>
    <w:rsid w:val="00F64296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701A"/>
  <w15:docId w15:val="{AA8FDBAA-9BAD-48FA-BA5D-A4FC3B6F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45C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10C85"/>
    <w:pPr>
      <w:ind w:left="720"/>
      <w:contextualSpacing/>
    </w:pPr>
  </w:style>
  <w:style w:type="paragraph" w:customStyle="1" w:styleId="ConsPlusNormal">
    <w:name w:val="ConsPlusNormal"/>
    <w:rsid w:val="00410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KF3R7-C362C-TWBR2-WPMJQ-RJXQF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</dc:creator>
  <cp:keywords/>
  <dc:description/>
  <cp:lastModifiedBy>Admin</cp:lastModifiedBy>
  <cp:revision>13</cp:revision>
  <dcterms:created xsi:type="dcterms:W3CDTF">2018-04-24T12:30:00Z</dcterms:created>
  <dcterms:modified xsi:type="dcterms:W3CDTF">2023-05-12T11:56:00Z</dcterms:modified>
</cp:coreProperties>
</file>